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9"/>
        <w:gridCol w:w="236"/>
        <w:gridCol w:w="5610"/>
        <w:gridCol w:w="401"/>
      </w:tblGrid>
      <w:tr w:rsidR="000278BB" w:rsidRPr="00E04708" w14:paraId="48FF955C" w14:textId="77777777" w:rsidTr="00752E60">
        <w:tc>
          <w:tcPr>
            <w:tcW w:w="17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F79180" w14:textId="77777777" w:rsidR="000278BB" w:rsidRPr="00E04708" w:rsidRDefault="000278BB" w:rsidP="00AD2E21">
            <w:pPr>
              <w:spacing w:before="20"/>
              <w:jc w:val="center"/>
              <w:rPr>
                <w:sz w:val="26"/>
                <w:szCs w:val="26"/>
              </w:rPr>
            </w:pPr>
            <w:r w:rsidRPr="00E04708">
              <w:rPr>
                <w:sz w:val="26"/>
                <w:szCs w:val="26"/>
              </w:rPr>
              <w:t>UBND TỈNH BÌNH ĐỊNH</w:t>
            </w:r>
          </w:p>
        </w:tc>
        <w:tc>
          <w:tcPr>
            <w:tcW w:w="124" w:type="pct"/>
            <w:tcBorders>
              <w:top w:val="nil"/>
              <w:left w:val="nil"/>
              <w:bottom w:val="nil"/>
              <w:right w:val="nil"/>
            </w:tcBorders>
          </w:tcPr>
          <w:p w14:paraId="3995C18E" w14:textId="77777777" w:rsidR="000278BB" w:rsidRPr="00E04708" w:rsidRDefault="000278BB" w:rsidP="00AD2E21">
            <w:pPr>
              <w:spacing w:before="20"/>
              <w:jc w:val="center"/>
              <w:rPr>
                <w:sz w:val="26"/>
                <w:szCs w:val="26"/>
              </w:rPr>
            </w:pPr>
          </w:p>
        </w:tc>
        <w:tc>
          <w:tcPr>
            <w:tcW w:w="316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2F2733" w14:textId="77777777" w:rsidR="000278BB" w:rsidRPr="00E04708" w:rsidRDefault="000278BB" w:rsidP="00AD2E21">
            <w:pPr>
              <w:spacing w:before="20"/>
              <w:jc w:val="center"/>
              <w:rPr>
                <w:b/>
                <w:sz w:val="26"/>
                <w:szCs w:val="26"/>
              </w:rPr>
            </w:pPr>
            <w:r w:rsidRPr="00E04708">
              <w:rPr>
                <w:b/>
                <w:sz w:val="26"/>
                <w:szCs w:val="26"/>
              </w:rPr>
              <w:t>CỘNG HÒA XÃ HỘI CHỦ NGHĨA VIỆT NAM</w:t>
            </w:r>
          </w:p>
        </w:tc>
      </w:tr>
      <w:tr w:rsidR="000278BB" w:rsidRPr="00EE7600" w14:paraId="5731C6EB" w14:textId="77777777" w:rsidTr="00752E60">
        <w:tc>
          <w:tcPr>
            <w:tcW w:w="17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11CF5B" w14:textId="43522424" w:rsidR="000278BB" w:rsidRPr="00EE7600" w:rsidRDefault="000278BB" w:rsidP="00AD2E21">
            <w:pPr>
              <w:spacing w:before="20"/>
              <w:jc w:val="center"/>
              <w:rPr>
                <w:b/>
                <w:sz w:val="28"/>
                <w:szCs w:val="28"/>
              </w:rPr>
            </w:pPr>
            <w:r w:rsidRPr="00EE7600">
              <w:rPr>
                <w:b/>
                <w:sz w:val="28"/>
                <w:szCs w:val="28"/>
              </w:rPr>
              <w:t>SỞ Y TẾ</w:t>
            </w:r>
          </w:p>
        </w:tc>
        <w:tc>
          <w:tcPr>
            <w:tcW w:w="124" w:type="pct"/>
            <w:tcBorders>
              <w:top w:val="nil"/>
              <w:left w:val="nil"/>
              <w:bottom w:val="nil"/>
              <w:right w:val="nil"/>
            </w:tcBorders>
          </w:tcPr>
          <w:p w14:paraId="164C7CE0" w14:textId="77777777" w:rsidR="000278BB" w:rsidRPr="00EE7600" w:rsidRDefault="000278BB" w:rsidP="00AD2E21">
            <w:pPr>
              <w:spacing w:before="20"/>
              <w:jc w:val="both"/>
              <w:rPr>
                <w:sz w:val="28"/>
                <w:szCs w:val="28"/>
              </w:rPr>
            </w:pPr>
          </w:p>
        </w:tc>
        <w:tc>
          <w:tcPr>
            <w:tcW w:w="316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5F544D" w14:textId="77777777" w:rsidR="000278BB" w:rsidRPr="00EE7600" w:rsidRDefault="000278BB" w:rsidP="00AD2E21">
            <w:pPr>
              <w:spacing w:before="20"/>
              <w:jc w:val="center"/>
              <w:rPr>
                <w:b/>
                <w:sz w:val="28"/>
                <w:szCs w:val="28"/>
              </w:rPr>
            </w:pPr>
            <w:r w:rsidRPr="00EE7600">
              <w:rPr>
                <w:b/>
                <w:sz w:val="28"/>
                <w:szCs w:val="28"/>
              </w:rPr>
              <w:t>Độc lập - Tự do - Hạnh phúc</w:t>
            </w:r>
          </w:p>
        </w:tc>
      </w:tr>
      <w:tr w:rsidR="0081081D" w:rsidRPr="00EE7600" w14:paraId="74CF94A3" w14:textId="77777777" w:rsidTr="00752E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714" w:type="pct"/>
          </w:tcPr>
          <w:p w14:paraId="2BA90103" w14:textId="4141595C" w:rsidR="0081081D" w:rsidRPr="005D1542" w:rsidRDefault="008540E2" w:rsidP="00AD2E21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4294967295" distB="4294967295" distL="114300" distR="114300" simplePos="0" relativeHeight="251662336" behindDoc="0" locked="0" layoutInCell="1" allowOverlap="1" wp14:anchorId="60DE8DD0" wp14:editId="7F80B8B5">
                      <wp:simplePos x="0" y="0"/>
                      <wp:positionH relativeFrom="column">
                        <wp:posOffset>745795</wp:posOffset>
                      </wp:positionH>
                      <wp:positionV relativeFrom="paragraph">
                        <wp:posOffset>-3175</wp:posOffset>
                      </wp:positionV>
                      <wp:extent cx="381000" cy="0"/>
                      <wp:effectExtent l="0" t="0" r="19050" b="19050"/>
                      <wp:wrapNone/>
                      <wp:docPr id="2" name="Straight Connecto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" o:spid="_x0000_s1026" style="position:absolute;flip:y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8.7pt,-.25pt" to="88.7pt,-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"/>
                  </w:pict>
                </mc:Fallback>
              </mc:AlternateContent>
            </w:r>
            <w:r w:rsidR="0081081D" w:rsidRPr="005D1542">
              <w:rPr>
                <w:sz w:val="26"/>
                <w:szCs w:val="26"/>
              </w:rPr>
              <w:t>Số:           /SYT-NVY</w:t>
            </w:r>
          </w:p>
        </w:tc>
        <w:tc>
          <w:tcPr>
            <w:tcW w:w="124" w:type="pct"/>
          </w:tcPr>
          <w:p w14:paraId="0D988930" w14:textId="77777777" w:rsidR="0081081D" w:rsidRPr="00EE7600" w:rsidRDefault="0081081D" w:rsidP="00AD2E21">
            <w:pPr>
              <w:spacing w:before="120"/>
              <w:jc w:val="both"/>
              <w:rPr>
                <w:sz w:val="28"/>
                <w:szCs w:val="28"/>
              </w:rPr>
            </w:pPr>
          </w:p>
        </w:tc>
        <w:tc>
          <w:tcPr>
            <w:tcW w:w="3162" w:type="pct"/>
            <w:gridSpan w:val="2"/>
          </w:tcPr>
          <w:p w14:paraId="6885EC85" w14:textId="607B8CC2" w:rsidR="0081081D" w:rsidRPr="00EE7600" w:rsidRDefault="0081081D" w:rsidP="00D75F95">
            <w:pPr>
              <w:spacing w:before="120"/>
              <w:jc w:val="center"/>
              <w:rPr>
                <w:i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4294967295" distB="4294967295" distL="114300" distR="114300" simplePos="0" relativeHeight="251663360" behindDoc="0" locked="0" layoutInCell="1" allowOverlap="1" wp14:anchorId="15FAE112" wp14:editId="50930F81">
                      <wp:simplePos x="0" y="0"/>
                      <wp:positionH relativeFrom="column">
                        <wp:posOffset>748538</wp:posOffset>
                      </wp:positionH>
                      <wp:positionV relativeFrom="paragraph">
                        <wp:posOffset>-635</wp:posOffset>
                      </wp:positionV>
                      <wp:extent cx="2168144" cy="0"/>
                      <wp:effectExtent l="0" t="0" r="22860" b="19050"/>
                      <wp:wrapNone/>
                      <wp:docPr id="1" name="Straight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68144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8.95pt,-.05pt" to="229.6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"/>
                  </w:pict>
                </mc:Fallback>
              </mc:AlternateContent>
            </w:r>
            <w:r w:rsidRPr="00EE7600">
              <w:rPr>
                <w:i/>
                <w:sz w:val="28"/>
                <w:szCs w:val="28"/>
              </w:rPr>
              <w:t>Bình Định, ngày       tháng</w:t>
            </w:r>
            <w:r w:rsidR="008540E2">
              <w:rPr>
                <w:i/>
                <w:sz w:val="28"/>
                <w:szCs w:val="28"/>
              </w:rPr>
              <w:t xml:space="preserve"> 11</w:t>
            </w:r>
            <w:r>
              <w:rPr>
                <w:i/>
                <w:sz w:val="28"/>
                <w:szCs w:val="28"/>
              </w:rPr>
              <w:t xml:space="preserve"> </w:t>
            </w:r>
            <w:r w:rsidRPr="00EE7600">
              <w:rPr>
                <w:i/>
                <w:sz w:val="28"/>
                <w:szCs w:val="28"/>
              </w:rPr>
              <w:t>năm 202</w:t>
            </w:r>
            <w:r>
              <w:rPr>
                <w:i/>
                <w:sz w:val="28"/>
                <w:szCs w:val="28"/>
              </w:rPr>
              <w:t>1</w:t>
            </w:r>
          </w:p>
        </w:tc>
      </w:tr>
      <w:tr w:rsidR="009E1AA9" w:rsidRPr="00162544" w14:paraId="63B13450" w14:textId="77777777" w:rsidTr="002919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11" w:type="pct"/>
          <w:trHeight w:val="591"/>
        </w:trPr>
        <w:tc>
          <w:tcPr>
            <w:tcW w:w="1714" w:type="pct"/>
          </w:tcPr>
          <w:p w14:paraId="4C66FD1B" w14:textId="77777777" w:rsidR="00291932" w:rsidRDefault="009E1AA9" w:rsidP="00291932">
            <w:pPr>
              <w:spacing w:before="120"/>
              <w:jc w:val="center"/>
            </w:pPr>
            <w:r>
              <w:t xml:space="preserve">Vv triển khai </w:t>
            </w:r>
            <w:r w:rsidR="00845F0D">
              <w:t xml:space="preserve">các </w:t>
            </w:r>
            <w:r>
              <w:t>tài liệu</w:t>
            </w:r>
            <w:r w:rsidR="00D520B6">
              <w:t xml:space="preserve"> </w:t>
            </w:r>
          </w:p>
          <w:p w14:paraId="66A5EAD4" w14:textId="2608D325" w:rsidR="00D520B6" w:rsidRPr="00D520B6" w:rsidRDefault="00D520B6" w:rsidP="00291932">
            <w:pPr>
              <w:jc w:val="center"/>
            </w:pPr>
            <w:r>
              <w:t>h</w:t>
            </w:r>
            <w:r w:rsidR="009E1AA9">
              <w:t>ướng dẫ</w:t>
            </w:r>
            <w:r w:rsidR="00752E60">
              <w:t xml:space="preserve">n </w:t>
            </w:r>
            <w:r>
              <w:t>chuyên môn</w:t>
            </w:r>
          </w:p>
          <w:p w14:paraId="12DD8E66" w14:textId="0252666F" w:rsidR="009E1AA9" w:rsidRPr="00EE7600" w:rsidRDefault="009E1AA9" w:rsidP="009E1AA9">
            <w:pPr>
              <w:jc w:val="center"/>
              <w:rPr>
                <w:i/>
                <w:sz w:val="26"/>
              </w:rPr>
            </w:pPr>
          </w:p>
        </w:tc>
        <w:tc>
          <w:tcPr>
            <w:tcW w:w="3075" w:type="pct"/>
            <w:gridSpan w:val="2"/>
          </w:tcPr>
          <w:p w14:paraId="600CBCBB" w14:textId="43AB04A2" w:rsidR="009E1AA9" w:rsidRPr="00EE7600" w:rsidRDefault="009E1AA9" w:rsidP="00F6532A">
            <w:pPr>
              <w:rPr>
                <w:i/>
                <w:sz w:val="26"/>
              </w:rPr>
            </w:pPr>
          </w:p>
        </w:tc>
      </w:tr>
    </w:tbl>
    <w:p w14:paraId="2030CDDC" w14:textId="77777777" w:rsidR="000278BB" w:rsidRPr="00162544" w:rsidRDefault="000278BB" w:rsidP="000278BB">
      <w:pPr>
        <w:jc w:val="both"/>
        <w:rPr>
          <w:sz w:val="6"/>
        </w:rPr>
      </w:pPr>
    </w:p>
    <w:p w14:paraId="0B5640E0" w14:textId="77777777" w:rsidR="000278BB" w:rsidRPr="005D1542" w:rsidRDefault="000278BB" w:rsidP="000278BB">
      <w:pPr>
        <w:ind w:firstLine="720"/>
        <w:jc w:val="both"/>
        <w:rPr>
          <w:b/>
          <w:bCs/>
          <w:sz w:val="28"/>
          <w:szCs w:val="28"/>
        </w:rPr>
      </w:pPr>
    </w:p>
    <w:p w14:paraId="07037D96" w14:textId="77777777" w:rsidR="00C12038" w:rsidRDefault="000278BB" w:rsidP="00F6532A">
      <w:pPr>
        <w:ind w:left="3600" w:hanging="1440"/>
        <w:jc w:val="both"/>
        <w:rPr>
          <w:sz w:val="28"/>
          <w:szCs w:val="28"/>
        </w:rPr>
      </w:pPr>
      <w:r w:rsidRPr="00CF0C34">
        <w:rPr>
          <w:sz w:val="28"/>
          <w:szCs w:val="28"/>
        </w:rPr>
        <w:t xml:space="preserve">Kính gửi: </w:t>
      </w:r>
    </w:p>
    <w:p w14:paraId="2BF59D6A" w14:textId="3371C4B3" w:rsidR="000278BB" w:rsidRDefault="00C12038" w:rsidP="008540E2">
      <w:pPr>
        <w:ind w:left="3600" w:hanging="19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1081D">
        <w:rPr>
          <w:sz w:val="28"/>
          <w:szCs w:val="28"/>
        </w:rPr>
        <w:t xml:space="preserve">Các cơ sở khám, </w:t>
      </w:r>
      <w:r w:rsidR="000278BB" w:rsidRPr="00CF0C34">
        <w:rPr>
          <w:sz w:val="28"/>
          <w:szCs w:val="28"/>
        </w:rPr>
        <w:t>chữa bệnh trực thuộc Sở Y tế</w:t>
      </w:r>
      <w:r>
        <w:rPr>
          <w:sz w:val="28"/>
          <w:szCs w:val="28"/>
        </w:rPr>
        <w:t>;</w:t>
      </w:r>
    </w:p>
    <w:p w14:paraId="30CCC031" w14:textId="77777777" w:rsidR="00C12038" w:rsidRDefault="00C12038" w:rsidP="008540E2">
      <w:pPr>
        <w:ind w:left="3600" w:hanging="198"/>
        <w:jc w:val="both"/>
        <w:rPr>
          <w:sz w:val="28"/>
          <w:szCs w:val="28"/>
        </w:rPr>
      </w:pPr>
      <w:r>
        <w:rPr>
          <w:sz w:val="28"/>
          <w:szCs w:val="28"/>
        </w:rPr>
        <w:t>- Bệnh viện Bình Định;</w:t>
      </w:r>
    </w:p>
    <w:p w14:paraId="39F5DFE2" w14:textId="2F692DE6" w:rsidR="00C12038" w:rsidRDefault="00752E60" w:rsidP="008540E2">
      <w:pPr>
        <w:ind w:left="3600" w:hanging="198"/>
        <w:jc w:val="both"/>
        <w:rPr>
          <w:sz w:val="28"/>
          <w:szCs w:val="28"/>
        </w:rPr>
      </w:pPr>
      <w:r>
        <w:rPr>
          <w:sz w:val="28"/>
          <w:szCs w:val="28"/>
        </w:rPr>
        <w:t>- Bệnh viện đa khoa Hòa Bình;</w:t>
      </w:r>
    </w:p>
    <w:p w14:paraId="4C09CF79" w14:textId="4FB41268" w:rsidR="00752E60" w:rsidRDefault="00752E60" w:rsidP="008540E2">
      <w:pPr>
        <w:ind w:left="3600" w:hanging="19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Các phòng khám đa khoa tư nhân. </w:t>
      </w:r>
    </w:p>
    <w:p w14:paraId="67A6D339" w14:textId="77777777" w:rsidR="008540E2" w:rsidRPr="00CF0C34" w:rsidRDefault="008540E2" w:rsidP="00F6532A">
      <w:pPr>
        <w:ind w:left="3240"/>
        <w:jc w:val="both"/>
        <w:rPr>
          <w:sz w:val="28"/>
          <w:szCs w:val="28"/>
        </w:rPr>
      </w:pPr>
    </w:p>
    <w:p w14:paraId="6E23FDE8" w14:textId="44E9C1E2" w:rsidR="00845F0D" w:rsidRDefault="00566022" w:rsidP="00291932">
      <w:pPr>
        <w:spacing w:after="120"/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Thực hiện Quyết định số </w:t>
      </w:r>
      <w:r w:rsidR="00845F0D">
        <w:rPr>
          <w:sz w:val="28"/>
          <w:szCs w:val="28"/>
        </w:rPr>
        <w:t>5165/</w:t>
      </w:r>
      <w:r w:rsidR="00845F0D">
        <w:rPr>
          <w:sz w:val="28"/>
          <w:szCs w:val="28"/>
        </w:rPr>
        <w:t>QĐ-BYT</w:t>
      </w:r>
      <w:r w:rsidR="00845F0D">
        <w:rPr>
          <w:sz w:val="28"/>
          <w:szCs w:val="28"/>
        </w:rPr>
        <w:t xml:space="preserve"> ngày 09/11/2021 </w:t>
      </w:r>
      <w:r w:rsidR="00845F0D" w:rsidRPr="008540E2">
        <w:rPr>
          <w:sz w:val="28"/>
          <w:szCs w:val="28"/>
        </w:rPr>
        <w:t xml:space="preserve">về việc ban hành Hướng dẫn chẩn đoán và điều trị bệnh </w:t>
      </w:r>
      <w:r w:rsidR="00845F0D">
        <w:rPr>
          <w:sz w:val="28"/>
          <w:szCs w:val="28"/>
        </w:rPr>
        <w:t xml:space="preserve">Lậu; </w:t>
      </w:r>
      <w:r w:rsidR="00845F0D">
        <w:rPr>
          <w:sz w:val="28"/>
          <w:szCs w:val="28"/>
        </w:rPr>
        <w:t xml:space="preserve">Quyết định số </w:t>
      </w:r>
      <w:r w:rsidR="00845F0D">
        <w:rPr>
          <w:sz w:val="28"/>
          <w:szCs w:val="28"/>
        </w:rPr>
        <w:t>5169</w:t>
      </w:r>
      <w:r w:rsidR="00845F0D">
        <w:rPr>
          <w:sz w:val="28"/>
          <w:szCs w:val="28"/>
        </w:rPr>
        <w:t xml:space="preserve">/QĐ-BYT ngày 09/11/2021 </w:t>
      </w:r>
      <w:r w:rsidR="00845F0D" w:rsidRPr="008540E2">
        <w:rPr>
          <w:sz w:val="28"/>
          <w:szCs w:val="28"/>
        </w:rPr>
        <w:t xml:space="preserve">về việc ban hành Hướng dẫn chẩn đoán và điều trị bệnh </w:t>
      </w:r>
      <w:r w:rsidR="00845F0D">
        <w:rPr>
          <w:sz w:val="28"/>
          <w:szCs w:val="28"/>
        </w:rPr>
        <w:t xml:space="preserve">Chlamydia Trachomatis; </w:t>
      </w:r>
      <w:r w:rsidR="00845F0D">
        <w:rPr>
          <w:sz w:val="28"/>
          <w:szCs w:val="28"/>
        </w:rPr>
        <w:t xml:space="preserve">Quyết định số </w:t>
      </w:r>
      <w:r w:rsidR="00845F0D">
        <w:rPr>
          <w:sz w:val="28"/>
          <w:szCs w:val="28"/>
        </w:rPr>
        <w:t>5183</w:t>
      </w:r>
      <w:r w:rsidR="00845F0D">
        <w:rPr>
          <w:sz w:val="28"/>
          <w:szCs w:val="28"/>
        </w:rPr>
        <w:t xml:space="preserve">/QĐ-BYT ngày 09/11/2021 </w:t>
      </w:r>
      <w:r w:rsidR="00845F0D" w:rsidRPr="008540E2">
        <w:rPr>
          <w:sz w:val="28"/>
          <w:szCs w:val="28"/>
        </w:rPr>
        <w:t xml:space="preserve">về việc ban hành Hướng dẫn chẩn đoán và điều trị bệnh </w:t>
      </w:r>
      <w:r w:rsidR="00845F0D">
        <w:rPr>
          <w:sz w:val="28"/>
          <w:szCs w:val="28"/>
        </w:rPr>
        <w:t xml:space="preserve">Herpes Simplex sinh dục; </w:t>
      </w:r>
      <w:r w:rsidR="00845F0D">
        <w:rPr>
          <w:sz w:val="28"/>
          <w:szCs w:val="28"/>
        </w:rPr>
        <w:t xml:space="preserve">Quyết định số </w:t>
      </w:r>
      <w:r w:rsidR="00845F0D">
        <w:rPr>
          <w:sz w:val="28"/>
          <w:szCs w:val="28"/>
        </w:rPr>
        <w:t>5185</w:t>
      </w:r>
      <w:r w:rsidR="00845F0D">
        <w:rPr>
          <w:sz w:val="28"/>
          <w:szCs w:val="28"/>
        </w:rPr>
        <w:t xml:space="preserve">/QĐ-BYT ngày 09/11/2021 </w:t>
      </w:r>
      <w:r w:rsidR="00845F0D" w:rsidRPr="008540E2">
        <w:rPr>
          <w:sz w:val="28"/>
          <w:szCs w:val="28"/>
        </w:rPr>
        <w:t xml:space="preserve">về việc ban hành Hướng dẫn chẩn đoán và điều trị bệnh </w:t>
      </w:r>
      <w:r w:rsidR="00845F0D">
        <w:rPr>
          <w:sz w:val="28"/>
          <w:szCs w:val="28"/>
        </w:rPr>
        <w:t xml:space="preserve">Sùi mào gà; </w:t>
      </w:r>
      <w:r w:rsidR="00845F0D">
        <w:rPr>
          <w:sz w:val="28"/>
          <w:szCs w:val="28"/>
        </w:rPr>
        <w:t xml:space="preserve">Quyết định số </w:t>
      </w:r>
      <w:r w:rsidR="00845F0D">
        <w:rPr>
          <w:sz w:val="28"/>
          <w:szCs w:val="28"/>
        </w:rPr>
        <w:t>5186</w:t>
      </w:r>
      <w:r w:rsidR="00845F0D">
        <w:rPr>
          <w:sz w:val="28"/>
          <w:szCs w:val="28"/>
        </w:rPr>
        <w:t xml:space="preserve">/QĐ-BYT ngày 09/11/2021 </w:t>
      </w:r>
      <w:r w:rsidR="00845F0D" w:rsidRPr="008540E2">
        <w:rPr>
          <w:sz w:val="28"/>
          <w:szCs w:val="28"/>
        </w:rPr>
        <w:t>về việc ban hành Hướng</w:t>
      </w:r>
      <w:r w:rsidR="00845F0D">
        <w:rPr>
          <w:sz w:val="28"/>
          <w:szCs w:val="28"/>
        </w:rPr>
        <w:t xml:space="preserve"> dẫn chẩn đoán và điều trị Giang mai (</w:t>
      </w:r>
      <w:r w:rsidR="00845F0D" w:rsidRPr="00845F0D">
        <w:rPr>
          <w:i/>
          <w:sz w:val="28"/>
          <w:szCs w:val="28"/>
        </w:rPr>
        <w:t>đính kèm</w:t>
      </w:r>
      <w:r w:rsidR="00845F0D">
        <w:rPr>
          <w:sz w:val="28"/>
          <w:szCs w:val="28"/>
        </w:rPr>
        <w:t>).</w:t>
      </w:r>
    </w:p>
    <w:p w14:paraId="3CD1A402" w14:textId="741CA27D" w:rsidR="008540E2" w:rsidRPr="00845F0D" w:rsidRDefault="00F84DF5" w:rsidP="00291932">
      <w:pPr>
        <w:spacing w:after="120"/>
        <w:ind w:firstLine="720"/>
        <w:jc w:val="both"/>
        <w:rPr>
          <w:b/>
          <w:sz w:val="28"/>
          <w:szCs w:val="28"/>
        </w:rPr>
      </w:pPr>
      <w:r w:rsidRPr="008540E2">
        <w:rPr>
          <w:sz w:val="28"/>
          <w:szCs w:val="28"/>
        </w:rPr>
        <w:t>Sở Y</w:t>
      </w:r>
      <w:r w:rsidR="00D316B8" w:rsidRPr="008540E2">
        <w:rPr>
          <w:sz w:val="28"/>
          <w:szCs w:val="28"/>
        </w:rPr>
        <w:t xml:space="preserve"> tế </w:t>
      </w:r>
      <w:r w:rsidR="00311FE7" w:rsidRPr="008540E2">
        <w:rPr>
          <w:sz w:val="28"/>
          <w:szCs w:val="28"/>
        </w:rPr>
        <w:t xml:space="preserve">đề nghị các đơn vị </w:t>
      </w:r>
      <w:r w:rsidR="008540E2">
        <w:rPr>
          <w:sz w:val="28"/>
          <w:szCs w:val="28"/>
        </w:rPr>
        <w:t xml:space="preserve">phổ biến, triển khai </w:t>
      </w:r>
      <w:r w:rsidR="00845F0D">
        <w:rPr>
          <w:sz w:val="28"/>
          <w:szCs w:val="28"/>
        </w:rPr>
        <w:t xml:space="preserve">các </w:t>
      </w:r>
      <w:r w:rsidR="008540E2">
        <w:rPr>
          <w:sz w:val="28"/>
          <w:szCs w:val="28"/>
        </w:rPr>
        <w:t xml:space="preserve">tài liệu </w:t>
      </w:r>
      <w:r w:rsidR="00845F0D">
        <w:rPr>
          <w:sz w:val="28"/>
          <w:szCs w:val="28"/>
        </w:rPr>
        <w:t>Hướn</w:t>
      </w:r>
      <w:r w:rsidR="00291932">
        <w:rPr>
          <w:sz w:val="28"/>
          <w:szCs w:val="28"/>
        </w:rPr>
        <w:t>g</w:t>
      </w:r>
      <w:r w:rsidR="00845F0D">
        <w:rPr>
          <w:sz w:val="28"/>
          <w:szCs w:val="28"/>
        </w:rPr>
        <w:t xml:space="preserve"> dẫn chẩn đoán và điều trị </w:t>
      </w:r>
      <w:r w:rsidR="008540E2">
        <w:rPr>
          <w:sz w:val="28"/>
          <w:szCs w:val="28"/>
        </w:rPr>
        <w:t xml:space="preserve">nêu trên đến các tổ chức, bộ phận, cá nhân có liên quan  đảm bảo thực hiện </w:t>
      </w:r>
      <w:r w:rsidR="00845F0D">
        <w:rPr>
          <w:sz w:val="28"/>
          <w:szCs w:val="28"/>
        </w:rPr>
        <w:t xml:space="preserve">theo đúng quy định của Bộ Y tế. </w:t>
      </w:r>
    </w:p>
    <w:p w14:paraId="712AFCA7" w14:textId="2CFBF5D5" w:rsidR="000278BB" w:rsidRPr="00FA5E04" w:rsidRDefault="000278BB" w:rsidP="00291932">
      <w:pPr>
        <w:spacing w:before="240" w:after="240"/>
        <w:ind w:firstLine="720"/>
        <w:jc w:val="both"/>
        <w:rPr>
          <w:sz w:val="28"/>
          <w:szCs w:val="28"/>
        </w:rPr>
      </w:pPr>
      <w:r w:rsidRPr="00CF0C34">
        <w:rPr>
          <w:bCs/>
          <w:sz w:val="28"/>
          <w:szCs w:val="28"/>
          <w:lang w:val="pt-BR"/>
        </w:rPr>
        <w:t xml:space="preserve">Yêu cầu Thủ trưởng các đơn vị </w:t>
      </w:r>
      <w:r w:rsidR="00EC1257">
        <w:rPr>
          <w:bCs/>
          <w:sz w:val="28"/>
          <w:szCs w:val="28"/>
          <w:lang w:val="pt-BR"/>
        </w:rPr>
        <w:t xml:space="preserve">triển khai </w:t>
      </w:r>
      <w:r w:rsidRPr="00CF0C34">
        <w:rPr>
          <w:bCs/>
          <w:sz w:val="28"/>
          <w:szCs w:val="28"/>
          <w:lang w:val="pt-BR"/>
        </w:rPr>
        <w:t>thực hiện</w:t>
      </w:r>
      <w:r w:rsidRPr="00CF0C34">
        <w:rPr>
          <w:sz w:val="28"/>
          <w:szCs w:val="28"/>
          <w:lang w:val="vi-VN" w:eastAsia="vi-VN"/>
        </w:rPr>
        <w:t>./.</w:t>
      </w:r>
      <w:bookmarkStart w:id="0" w:name="_GoBack"/>
      <w:bookmarkEnd w:id="0"/>
    </w:p>
    <w:p w14:paraId="359D5E8E" w14:textId="77777777" w:rsidR="000278BB" w:rsidRPr="000D4FBF" w:rsidRDefault="000278BB" w:rsidP="000278BB">
      <w:pPr>
        <w:ind w:firstLine="720"/>
        <w:jc w:val="both"/>
        <w:rPr>
          <w:sz w:val="22"/>
          <w:szCs w:val="8"/>
          <w:lang w:eastAsia="vi-VN"/>
        </w:rPr>
      </w:pPr>
    </w:p>
    <w:tbl>
      <w:tblPr>
        <w:tblW w:w="9090" w:type="dxa"/>
        <w:jc w:val="center"/>
        <w:tblLayout w:type="fixed"/>
        <w:tblLook w:val="01E0" w:firstRow="1" w:lastRow="1" w:firstColumn="1" w:lastColumn="1" w:noHBand="0" w:noVBand="0"/>
      </w:tblPr>
      <w:tblGrid>
        <w:gridCol w:w="5520"/>
        <w:gridCol w:w="3570"/>
      </w:tblGrid>
      <w:tr w:rsidR="000278BB" w:rsidRPr="00F65900" w14:paraId="3711F6A1" w14:textId="77777777" w:rsidTr="00AD2E21">
        <w:trPr>
          <w:jc w:val="center"/>
        </w:trPr>
        <w:tc>
          <w:tcPr>
            <w:tcW w:w="5520" w:type="dxa"/>
          </w:tcPr>
          <w:p w14:paraId="714144F3" w14:textId="77777777" w:rsidR="000278BB" w:rsidRPr="00EC2FDE" w:rsidRDefault="000278BB" w:rsidP="00AD2E21">
            <w:pPr>
              <w:jc w:val="both"/>
              <w:rPr>
                <w:b/>
                <w:i/>
                <w:lang w:val="pt-BR"/>
              </w:rPr>
            </w:pPr>
            <w:r w:rsidRPr="00EC2FDE">
              <w:rPr>
                <w:b/>
                <w:i/>
                <w:lang w:val="pt-BR"/>
              </w:rPr>
              <w:t>Nơi nhận:</w:t>
            </w:r>
          </w:p>
          <w:p w14:paraId="6FFF1689" w14:textId="77777777" w:rsidR="000278BB" w:rsidRPr="00EC2FDE" w:rsidRDefault="000278BB" w:rsidP="00AD2E21">
            <w:pPr>
              <w:pStyle w:val="Heading3"/>
              <w:ind w:left="0" w:firstLine="0"/>
              <w:rPr>
                <w:b w:val="0"/>
                <w:bCs w:val="0"/>
                <w:sz w:val="22"/>
                <w:szCs w:val="22"/>
                <w:lang w:val="pt-BR"/>
              </w:rPr>
            </w:pPr>
            <w:r w:rsidRPr="00EC2FDE">
              <w:rPr>
                <w:b w:val="0"/>
                <w:bCs w:val="0"/>
                <w:sz w:val="22"/>
                <w:szCs w:val="22"/>
                <w:lang w:val="pt-BR"/>
              </w:rPr>
              <w:t>- Như trên;</w:t>
            </w:r>
          </w:p>
          <w:p w14:paraId="28107424" w14:textId="77777777" w:rsidR="000278BB" w:rsidRDefault="000278BB" w:rsidP="00AD2E21">
            <w:pPr>
              <w:jc w:val="both"/>
              <w:rPr>
                <w:sz w:val="22"/>
                <w:szCs w:val="22"/>
                <w:lang w:val="pt-BR"/>
              </w:rPr>
            </w:pPr>
            <w:r w:rsidRPr="00EC2FDE">
              <w:rPr>
                <w:sz w:val="22"/>
                <w:szCs w:val="22"/>
                <w:lang w:val="pt-BR"/>
              </w:rPr>
              <w:t xml:space="preserve">- </w:t>
            </w:r>
            <w:r>
              <w:rPr>
                <w:sz w:val="22"/>
                <w:szCs w:val="22"/>
                <w:lang w:val="pt-BR"/>
              </w:rPr>
              <w:t>Lãnh đạo</w:t>
            </w:r>
            <w:r w:rsidRPr="00EC2FDE">
              <w:rPr>
                <w:sz w:val="22"/>
                <w:szCs w:val="22"/>
                <w:lang w:val="pt-BR"/>
              </w:rPr>
              <w:t xml:space="preserve"> Sở;</w:t>
            </w:r>
          </w:p>
          <w:p w14:paraId="4A0A0045" w14:textId="49451B47" w:rsidR="00D316B8" w:rsidRDefault="00D316B8" w:rsidP="00AD2E21">
            <w:pPr>
              <w:jc w:val="both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- Trang TTĐT</w:t>
            </w:r>
            <w:r w:rsidR="00F84DF5">
              <w:rPr>
                <w:sz w:val="22"/>
                <w:szCs w:val="22"/>
                <w:lang w:val="pt-BR"/>
              </w:rPr>
              <w:t xml:space="preserve"> Sở</w:t>
            </w:r>
            <w:r>
              <w:rPr>
                <w:sz w:val="22"/>
                <w:szCs w:val="22"/>
                <w:lang w:val="pt-BR"/>
              </w:rPr>
              <w:t>;</w:t>
            </w:r>
          </w:p>
          <w:p w14:paraId="7CB93B18" w14:textId="77777777" w:rsidR="000278BB" w:rsidRPr="00EE7600" w:rsidRDefault="000278BB" w:rsidP="00AD2E21">
            <w:pPr>
              <w:jc w:val="both"/>
              <w:rPr>
                <w:lang w:val="pt-BR"/>
              </w:rPr>
            </w:pPr>
            <w:r w:rsidRPr="00EC2FDE">
              <w:rPr>
                <w:sz w:val="22"/>
                <w:szCs w:val="22"/>
                <w:lang w:val="pt-BR"/>
              </w:rPr>
              <w:t>- Lưu: VT, NVY.</w:t>
            </w:r>
          </w:p>
        </w:tc>
        <w:tc>
          <w:tcPr>
            <w:tcW w:w="3570" w:type="dxa"/>
          </w:tcPr>
          <w:p w14:paraId="691CF45D" w14:textId="77777777" w:rsidR="000278BB" w:rsidRDefault="00D316B8" w:rsidP="00AD2E21">
            <w:pPr>
              <w:jc w:val="center"/>
              <w:rPr>
                <w:b/>
                <w:sz w:val="28"/>
                <w:szCs w:val="28"/>
                <w:lang w:val="pt-BR"/>
              </w:rPr>
            </w:pPr>
            <w:r>
              <w:rPr>
                <w:b/>
                <w:sz w:val="28"/>
                <w:szCs w:val="28"/>
                <w:lang w:val="pt-BR"/>
              </w:rPr>
              <w:t xml:space="preserve">KT. </w:t>
            </w:r>
            <w:r w:rsidR="000278BB" w:rsidRPr="00EC2FDE">
              <w:rPr>
                <w:b/>
                <w:sz w:val="28"/>
                <w:szCs w:val="28"/>
                <w:lang w:val="pt-BR"/>
              </w:rPr>
              <w:t>GIÁM ĐỐC</w:t>
            </w:r>
          </w:p>
          <w:p w14:paraId="16D77C50" w14:textId="77777777" w:rsidR="00D316B8" w:rsidRDefault="00D316B8" w:rsidP="00AD2E21">
            <w:pPr>
              <w:jc w:val="center"/>
              <w:rPr>
                <w:b/>
                <w:sz w:val="28"/>
                <w:szCs w:val="28"/>
                <w:lang w:val="pt-BR"/>
              </w:rPr>
            </w:pPr>
            <w:r>
              <w:rPr>
                <w:b/>
                <w:sz w:val="28"/>
                <w:szCs w:val="28"/>
                <w:lang w:val="pt-BR"/>
              </w:rPr>
              <w:t>PHÓ GIÁM ĐỐC</w:t>
            </w:r>
          </w:p>
          <w:p w14:paraId="63C8CB72" w14:textId="77777777" w:rsidR="000278BB" w:rsidRPr="00EC2FDE" w:rsidRDefault="000278BB" w:rsidP="00AD2E21">
            <w:pPr>
              <w:jc w:val="center"/>
              <w:rPr>
                <w:b/>
                <w:sz w:val="28"/>
                <w:szCs w:val="28"/>
                <w:lang w:val="pt-BR"/>
              </w:rPr>
            </w:pPr>
          </w:p>
          <w:p w14:paraId="2931D212" w14:textId="77777777" w:rsidR="000278BB" w:rsidRPr="00EC2FDE" w:rsidRDefault="000278BB" w:rsidP="00AD2E21">
            <w:pPr>
              <w:rPr>
                <w:b/>
                <w:sz w:val="28"/>
                <w:szCs w:val="28"/>
                <w:lang w:val="pt-BR"/>
              </w:rPr>
            </w:pPr>
          </w:p>
          <w:p w14:paraId="7754C777" w14:textId="77777777" w:rsidR="000278BB" w:rsidRPr="00EC2FDE" w:rsidRDefault="000278BB" w:rsidP="00AD2E21">
            <w:pPr>
              <w:rPr>
                <w:b/>
                <w:sz w:val="28"/>
                <w:szCs w:val="28"/>
                <w:lang w:val="pt-BR"/>
              </w:rPr>
            </w:pPr>
          </w:p>
          <w:p w14:paraId="0A7512A6" w14:textId="77777777" w:rsidR="000278BB" w:rsidRPr="00EC2FDE" w:rsidRDefault="000278BB" w:rsidP="00AD2E21">
            <w:pPr>
              <w:rPr>
                <w:b/>
                <w:sz w:val="28"/>
                <w:szCs w:val="28"/>
                <w:lang w:val="pt-BR"/>
              </w:rPr>
            </w:pPr>
          </w:p>
          <w:p w14:paraId="1FF4BB04" w14:textId="77777777" w:rsidR="000278BB" w:rsidRPr="00EC2FDE" w:rsidRDefault="000278BB" w:rsidP="00924767">
            <w:pPr>
              <w:rPr>
                <w:b/>
                <w:sz w:val="28"/>
                <w:szCs w:val="28"/>
                <w:lang w:val="pt-BR"/>
              </w:rPr>
            </w:pPr>
          </w:p>
          <w:p w14:paraId="0AB75A5A" w14:textId="4A3C510E" w:rsidR="000278BB" w:rsidRPr="00F65900" w:rsidRDefault="00845F0D" w:rsidP="00AD2E21">
            <w:pPr>
              <w:jc w:val="center"/>
              <w:rPr>
                <w:b/>
                <w:sz w:val="28"/>
                <w:szCs w:val="28"/>
                <w:lang w:val="pt-BR"/>
              </w:rPr>
            </w:pPr>
            <w:r>
              <w:rPr>
                <w:b/>
                <w:sz w:val="28"/>
                <w:szCs w:val="28"/>
                <w:lang w:val="pt-BR"/>
              </w:rPr>
              <w:t>Nguyễn Văn Trung</w:t>
            </w:r>
          </w:p>
        </w:tc>
      </w:tr>
    </w:tbl>
    <w:p w14:paraId="472F405A" w14:textId="77777777" w:rsidR="000278BB" w:rsidRPr="00F65900" w:rsidRDefault="000278BB" w:rsidP="000278BB">
      <w:pPr>
        <w:spacing w:before="60"/>
        <w:jc w:val="both"/>
        <w:rPr>
          <w:sz w:val="28"/>
          <w:szCs w:val="28"/>
          <w:lang w:val="pt-BR"/>
        </w:rPr>
      </w:pPr>
    </w:p>
    <w:p w14:paraId="7AC48992" w14:textId="77777777" w:rsidR="00916DB4" w:rsidRDefault="00916DB4"/>
    <w:sectPr w:rsidR="00916DB4" w:rsidSect="00CB185C">
      <w:headerReference w:type="default" r:id="rId8"/>
      <w:footerReference w:type="even" r:id="rId9"/>
      <w:footerReference w:type="default" r:id="rId10"/>
      <w:pgSz w:w="11909" w:h="16834" w:code="9"/>
      <w:pgMar w:top="1138" w:right="929" w:bottom="851" w:left="1699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C9DAD2" w14:textId="77777777" w:rsidR="000364FC" w:rsidRDefault="000364FC">
      <w:r>
        <w:separator/>
      </w:r>
    </w:p>
  </w:endnote>
  <w:endnote w:type="continuationSeparator" w:id="0">
    <w:p w14:paraId="61D4998B" w14:textId="77777777" w:rsidR="000364FC" w:rsidRDefault="000364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5DABBE" w14:textId="77777777" w:rsidR="00A4705E" w:rsidRDefault="005F73D4" w:rsidP="000346E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CF0C3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9282F2" w14:textId="77777777" w:rsidR="00A4705E" w:rsidRDefault="000364FC" w:rsidP="0091194E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7C4B57" w14:textId="77777777" w:rsidR="00A4705E" w:rsidRDefault="000364FC" w:rsidP="0091194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BE2375" w14:textId="77777777" w:rsidR="000364FC" w:rsidRDefault="000364FC">
      <w:r>
        <w:separator/>
      </w:r>
    </w:p>
  </w:footnote>
  <w:footnote w:type="continuationSeparator" w:id="0">
    <w:p w14:paraId="0145434D" w14:textId="77777777" w:rsidR="000364FC" w:rsidRDefault="000364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0990EC" w14:textId="77777777" w:rsidR="00927508" w:rsidRDefault="005F73D4">
    <w:pPr>
      <w:pStyle w:val="Header"/>
      <w:jc w:val="center"/>
    </w:pPr>
    <w:r>
      <w:fldChar w:fldCharType="begin"/>
    </w:r>
    <w:r w:rsidR="00CF0C34">
      <w:instrText xml:space="preserve"> PAGE   \* MERGEFORMAT </w:instrText>
    </w:r>
    <w:r>
      <w:fldChar w:fldCharType="separate"/>
    </w:r>
    <w:r w:rsidR="00BA2798">
      <w:rPr>
        <w:noProof/>
      </w:rPr>
      <w:t>2</w:t>
    </w:r>
    <w:r>
      <w:fldChar w:fldCharType="end"/>
    </w:r>
  </w:p>
  <w:p w14:paraId="7909737D" w14:textId="77777777" w:rsidR="00927508" w:rsidRDefault="000364F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E71C54"/>
    <w:multiLevelType w:val="hybridMultilevel"/>
    <w:tmpl w:val="F5902190"/>
    <w:lvl w:ilvl="0" w:tplc="6346D3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AD668B5"/>
    <w:multiLevelType w:val="hybridMultilevel"/>
    <w:tmpl w:val="9A5C271E"/>
    <w:lvl w:ilvl="0" w:tplc="9B826B88">
      <w:numFmt w:val="bullet"/>
      <w:suff w:val="space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8BB"/>
    <w:rsid w:val="000278BB"/>
    <w:rsid w:val="000364FC"/>
    <w:rsid w:val="00083B74"/>
    <w:rsid w:val="000D46DC"/>
    <w:rsid w:val="0017711E"/>
    <w:rsid w:val="00183A0F"/>
    <w:rsid w:val="0018496B"/>
    <w:rsid w:val="0018555B"/>
    <w:rsid w:val="001B5086"/>
    <w:rsid w:val="001F6834"/>
    <w:rsid w:val="001F6B1F"/>
    <w:rsid w:val="00215288"/>
    <w:rsid w:val="0023324A"/>
    <w:rsid w:val="002713D0"/>
    <w:rsid w:val="00291932"/>
    <w:rsid w:val="002E0839"/>
    <w:rsid w:val="00311FE7"/>
    <w:rsid w:val="003A7128"/>
    <w:rsid w:val="003C66A7"/>
    <w:rsid w:val="003F42BE"/>
    <w:rsid w:val="00402A3D"/>
    <w:rsid w:val="0042135E"/>
    <w:rsid w:val="004716B0"/>
    <w:rsid w:val="00477AC2"/>
    <w:rsid w:val="004A32F4"/>
    <w:rsid w:val="004C6835"/>
    <w:rsid w:val="004C72A0"/>
    <w:rsid w:val="00523C7F"/>
    <w:rsid w:val="00547795"/>
    <w:rsid w:val="00554D07"/>
    <w:rsid w:val="00562362"/>
    <w:rsid w:val="00566022"/>
    <w:rsid w:val="00592130"/>
    <w:rsid w:val="005C0845"/>
    <w:rsid w:val="005E1EFE"/>
    <w:rsid w:val="005F73D4"/>
    <w:rsid w:val="00670E4D"/>
    <w:rsid w:val="00680297"/>
    <w:rsid w:val="006C2C05"/>
    <w:rsid w:val="00731531"/>
    <w:rsid w:val="007422A9"/>
    <w:rsid w:val="00752E60"/>
    <w:rsid w:val="007D0B5E"/>
    <w:rsid w:val="0081081D"/>
    <w:rsid w:val="008108BC"/>
    <w:rsid w:val="00826F80"/>
    <w:rsid w:val="00845F0D"/>
    <w:rsid w:val="008540E2"/>
    <w:rsid w:val="008812DF"/>
    <w:rsid w:val="008D3CEC"/>
    <w:rsid w:val="00916DB4"/>
    <w:rsid w:val="00924767"/>
    <w:rsid w:val="009350D8"/>
    <w:rsid w:val="00974B37"/>
    <w:rsid w:val="009D1FDC"/>
    <w:rsid w:val="009E1AA9"/>
    <w:rsid w:val="00A41D85"/>
    <w:rsid w:val="00A93F0B"/>
    <w:rsid w:val="00AA7E49"/>
    <w:rsid w:val="00AB285B"/>
    <w:rsid w:val="00B017DB"/>
    <w:rsid w:val="00BA0664"/>
    <w:rsid w:val="00BA2798"/>
    <w:rsid w:val="00BF3DA0"/>
    <w:rsid w:val="00C12038"/>
    <w:rsid w:val="00C215C5"/>
    <w:rsid w:val="00C26EE0"/>
    <w:rsid w:val="00C40704"/>
    <w:rsid w:val="00C75BFD"/>
    <w:rsid w:val="00C90100"/>
    <w:rsid w:val="00CB45FC"/>
    <w:rsid w:val="00CB6CB8"/>
    <w:rsid w:val="00CF0C34"/>
    <w:rsid w:val="00CF5904"/>
    <w:rsid w:val="00D316B8"/>
    <w:rsid w:val="00D33ECB"/>
    <w:rsid w:val="00D520B6"/>
    <w:rsid w:val="00D75F95"/>
    <w:rsid w:val="00DC49B9"/>
    <w:rsid w:val="00E12F64"/>
    <w:rsid w:val="00E3350D"/>
    <w:rsid w:val="00E359F2"/>
    <w:rsid w:val="00E718E2"/>
    <w:rsid w:val="00E759D1"/>
    <w:rsid w:val="00EC1257"/>
    <w:rsid w:val="00F308B7"/>
    <w:rsid w:val="00F51A9E"/>
    <w:rsid w:val="00F6532A"/>
    <w:rsid w:val="00F84DF5"/>
    <w:rsid w:val="00F90215"/>
    <w:rsid w:val="00F944C1"/>
    <w:rsid w:val="00FA5E04"/>
    <w:rsid w:val="00FB32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C561C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78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0278BB"/>
    <w:pPr>
      <w:keepNext/>
      <w:ind w:left="2880" w:firstLine="720"/>
      <w:jc w:val="both"/>
      <w:outlineLvl w:val="2"/>
    </w:pPr>
    <w:rPr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0278BB"/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Footer">
    <w:name w:val="footer"/>
    <w:basedOn w:val="Normal"/>
    <w:link w:val="FooterChar"/>
    <w:rsid w:val="000278BB"/>
    <w:pPr>
      <w:tabs>
        <w:tab w:val="center" w:pos="4320"/>
        <w:tab w:val="right" w:pos="8640"/>
      </w:tabs>
    </w:pPr>
    <w:rPr>
      <w:sz w:val="28"/>
      <w:szCs w:val="28"/>
    </w:rPr>
  </w:style>
  <w:style w:type="character" w:customStyle="1" w:styleId="FooterChar">
    <w:name w:val="Footer Char"/>
    <w:basedOn w:val="DefaultParagraphFont"/>
    <w:link w:val="Footer"/>
    <w:rsid w:val="000278BB"/>
    <w:rPr>
      <w:rFonts w:ascii="Times New Roman" w:eastAsia="Times New Roman" w:hAnsi="Times New Roman" w:cs="Times New Roman"/>
      <w:sz w:val="28"/>
      <w:szCs w:val="28"/>
    </w:rPr>
  </w:style>
  <w:style w:type="character" w:styleId="PageNumber">
    <w:name w:val="page number"/>
    <w:basedOn w:val="DefaultParagraphFont"/>
    <w:rsid w:val="000278BB"/>
  </w:style>
  <w:style w:type="paragraph" w:styleId="Header">
    <w:name w:val="header"/>
    <w:basedOn w:val="Normal"/>
    <w:link w:val="HeaderChar"/>
    <w:uiPriority w:val="99"/>
    <w:rsid w:val="000278B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78BB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0278BB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0278BB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BA279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A2798"/>
    <w:pPr>
      <w:ind w:left="720"/>
      <w:contextualSpacing/>
    </w:pPr>
  </w:style>
  <w:style w:type="character" w:customStyle="1" w:styleId="fontstyle01">
    <w:name w:val="fontstyle01"/>
    <w:basedOn w:val="DefaultParagraphFont"/>
    <w:rsid w:val="008108BC"/>
    <w:rPr>
      <w:rFonts w:ascii="Helvetica" w:hAnsi="Helvetica" w:cs="Helvetica" w:hint="default"/>
      <w:b w:val="0"/>
      <w:bCs w:val="0"/>
      <w:i w:val="0"/>
      <w:iCs w:val="0"/>
      <w:color w:val="000000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78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0278BB"/>
    <w:pPr>
      <w:keepNext/>
      <w:ind w:left="2880" w:firstLine="720"/>
      <w:jc w:val="both"/>
      <w:outlineLvl w:val="2"/>
    </w:pPr>
    <w:rPr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0278BB"/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Footer">
    <w:name w:val="footer"/>
    <w:basedOn w:val="Normal"/>
    <w:link w:val="FooterChar"/>
    <w:rsid w:val="000278BB"/>
    <w:pPr>
      <w:tabs>
        <w:tab w:val="center" w:pos="4320"/>
        <w:tab w:val="right" w:pos="8640"/>
      </w:tabs>
    </w:pPr>
    <w:rPr>
      <w:sz w:val="28"/>
      <w:szCs w:val="28"/>
    </w:rPr>
  </w:style>
  <w:style w:type="character" w:customStyle="1" w:styleId="FooterChar">
    <w:name w:val="Footer Char"/>
    <w:basedOn w:val="DefaultParagraphFont"/>
    <w:link w:val="Footer"/>
    <w:rsid w:val="000278BB"/>
    <w:rPr>
      <w:rFonts w:ascii="Times New Roman" w:eastAsia="Times New Roman" w:hAnsi="Times New Roman" w:cs="Times New Roman"/>
      <w:sz w:val="28"/>
      <w:szCs w:val="28"/>
    </w:rPr>
  </w:style>
  <w:style w:type="character" w:styleId="PageNumber">
    <w:name w:val="page number"/>
    <w:basedOn w:val="DefaultParagraphFont"/>
    <w:rsid w:val="000278BB"/>
  </w:style>
  <w:style w:type="paragraph" w:styleId="Header">
    <w:name w:val="header"/>
    <w:basedOn w:val="Normal"/>
    <w:link w:val="HeaderChar"/>
    <w:uiPriority w:val="99"/>
    <w:rsid w:val="000278B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78BB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0278BB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0278BB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BA279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A2798"/>
    <w:pPr>
      <w:ind w:left="720"/>
      <w:contextualSpacing/>
    </w:pPr>
  </w:style>
  <w:style w:type="character" w:customStyle="1" w:styleId="fontstyle01">
    <w:name w:val="fontstyle01"/>
    <w:basedOn w:val="DefaultParagraphFont"/>
    <w:rsid w:val="008108BC"/>
    <w:rPr>
      <w:rFonts w:ascii="Helvetica" w:hAnsi="Helvetica" w:cs="Helvetica" w:hint="default"/>
      <w:b w:val="0"/>
      <w:bCs w:val="0"/>
      <w:i w:val="0"/>
      <w:iCs w:val="0"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HS</cp:lastModifiedBy>
  <cp:revision>9</cp:revision>
  <cp:lastPrinted>2021-11-10T03:08:00Z</cp:lastPrinted>
  <dcterms:created xsi:type="dcterms:W3CDTF">2021-11-10T01:02:00Z</dcterms:created>
  <dcterms:modified xsi:type="dcterms:W3CDTF">2021-11-10T03:10:00Z</dcterms:modified>
</cp:coreProperties>
</file>